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1E1E" w14:textId="77777777" w:rsidR="00552151" w:rsidRDefault="00697513">
      <w:pPr>
        <w:pStyle w:val="Textoindependiente"/>
        <w:ind w:left="59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D28FA5" wp14:editId="6FDD977D">
            <wp:extent cx="2464750" cy="5634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750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4660" w14:textId="77777777" w:rsidR="00552151" w:rsidRDefault="00552151">
      <w:pPr>
        <w:pStyle w:val="Textoindependiente"/>
        <w:rPr>
          <w:rFonts w:ascii="Times New Roman"/>
          <w:sz w:val="20"/>
        </w:rPr>
      </w:pPr>
    </w:p>
    <w:p w14:paraId="6DFDDD23" w14:textId="77777777" w:rsidR="00552151" w:rsidRDefault="00552151">
      <w:pPr>
        <w:pStyle w:val="Textoindependiente"/>
        <w:spacing w:before="9"/>
        <w:rPr>
          <w:rFonts w:ascii="Times New Roman"/>
          <w:sz w:val="22"/>
        </w:rPr>
      </w:pPr>
    </w:p>
    <w:p w14:paraId="3F19891E" w14:textId="42AB6A47" w:rsidR="00552151" w:rsidRDefault="00697513">
      <w:pPr>
        <w:pStyle w:val="Ttulo"/>
        <w:spacing w:line="278" w:lineRule="auto"/>
      </w:pPr>
      <w:r>
        <w:rPr>
          <w:color w:val="2E5395"/>
        </w:rPr>
        <w:t>CONVOCATORIA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ABIERTA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PASANTÍA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202</w:t>
      </w:r>
      <w:r w:rsidR="007B6778">
        <w:rPr>
          <w:color w:val="2E5395"/>
        </w:rPr>
        <w:t>4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4"/>
        </w:rPr>
        <w:t xml:space="preserve"> </w:t>
      </w:r>
      <w:r w:rsidR="0021015E">
        <w:rPr>
          <w:color w:val="2E5395"/>
        </w:rPr>
        <w:t xml:space="preserve">APOYO EN </w:t>
      </w:r>
      <w:r w:rsidR="00DC5DB6">
        <w:rPr>
          <w:color w:val="2E5395"/>
        </w:rPr>
        <w:t>ÁREA ADMINISTRATIVA Y RECEPCIÓN</w:t>
      </w:r>
    </w:p>
    <w:p w14:paraId="51AE120C" w14:textId="77777777" w:rsidR="00552151" w:rsidRDefault="00552151">
      <w:pPr>
        <w:pStyle w:val="Textoindependiente"/>
        <w:spacing w:before="3"/>
        <w:rPr>
          <w:rFonts w:ascii="Calibri Light"/>
          <w:sz w:val="41"/>
        </w:rPr>
      </w:pPr>
    </w:p>
    <w:p w14:paraId="1DF74182" w14:textId="03AEFEC7" w:rsidR="00552151" w:rsidRDefault="00697513">
      <w:pPr>
        <w:pStyle w:val="Textoindependiente"/>
        <w:spacing w:line="276" w:lineRule="auto"/>
        <w:ind w:left="102" w:right="1015"/>
        <w:jc w:val="both"/>
      </w:pPr>
      <w:r>
        <w:t>El motivo de la presente es para comunicarles que la Alianza Francesa abre una convocatoria para</w:t>
      </w:r>
      <w:r>
        <w:rPr>
          <w:spacing w:val="1"/>
        </w:rPr>
        <w:t xml:space="preserve"> </w:t>
      </w:r>
      <w:r>
        <w:t>estudiantes interesado/as en realizar pasantía o servicio social en nuestra Institución</w:t>
      </w:r>
      <w:r>
        <w:rPr>
          <w:spacing w:val="1"/>
        </w:rPr>
        <w:t xml:space="preserve"> </w:t>
      </w:r>
      <w:r>
        <w:rPr>
          <w:b/>
        </w:rPr>
        <w:t>ALIANZA FRANCESA SAN SALVADOR</w:t>
      </w:r>
      <w:r>
        <w:t xml:space="preserve">, </w:t>
      </w:r>
      <w:r>
        <w:rPr>
          <w:u w:val="single"/>
        </w:rPr>
        <w:t xml:space="preserve">a partir del próximo </w:t>
      </w:r>
      <w:r w:rsidR="003B422C">
        <w:rPr>
          <w:u w:val="single"/>
        </w:rPr>
        <w:t>martes 16 de julio</w:t>
      </w:r>
      <w:r>
        <w:t>, las cuales se llevará a cabo</w:t>
      </w:r>
      <w:r>
        <w:rPr>
          <w:spacing w:val="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condiciones:</w:t>
      </w:r>
    </w:p>
    <w:p w14:paraId="3198E853" w14:textId="77777777" w:rsidR="00552151" w:rsidRDefault="00552151">
      <w:pPr>
        <w:pStyle w:val="Textoindependiente"/>
        <w:spacing w:before="1"/>
        <w:rPr>
          <w:sz w:val="24"/>
        </w:rPr>
      </w:pPr>
    </w:p>
    <w:p w14:paraId="521598A9" w14:textId="09FDE205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1012"/>
        <w:jc w:val="both"/>
        <w:rPr>
          <w:sz w:val="21"/>
        </w:rPr>
      </w:pPr>
      <w:r>
        <w:rPr>
          <w:b/>
          <w:sz w:val="21"/>
        </w:rPr>
        <w:t>Duración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pasantía.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pasantía</w:t>
      </w:r>
      <w:r>
        <w:rPr>
          <w:spacing w:val="-4"/>
          <w:sz w:val="21"/>
        </w:rPr>
        <w:t xml:space="preserve"> </w:t>
      </w:r>
      <w:r>
        <w:rPr>
          <w:sz w:val="21"/>
        </w:rPr>
        <w:t>tendrá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duración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total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500</w:t>
      </w:r>
      <w:r>
        <w:rPr>
          <w:spacing w:val="-2"/>
          <w:sz w:val="21"/>
        </w:rPr>
        <w:t xml:space="preserve"> </w:t>
      </w:r>
      <w:r>
        <w:rPr>
          <w:sz w:val="21"/>
        </w:rPr>
        <w:t>horas,</w:t>
      </w:r>
      <w:r>
        <w:rPr>
          <w:spacing w:val="-3"/>
          <w:sz w:val="21"/>
        </w:rPr>
        <w:t xml:space="preserve"> </w:t>
      </w:r>
      <w:r>
        <w:rPr>
          <w:sz w:val="21"/>
        </w:rPr>
        <w:t>divididas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5"/>
          <w:sz w:val="21"/>
        </w:rPr>
        <w:t xml:space="preserve"> </w:t>
      </w:r>
      <w:r w:rsidR="00C1298C">
        <w:rPr>
          <w:sz w:val="21"/>
        </w:rPr>
        <w:t>20</w:t>
      </w:r>
      <w:r>
        <w:rPr>
          <w:spacing w:val="-8"/>
          <w:sz w:val="21"/>
        </w:rPr>
        <w:t xml:space="preserve"> </w:t>
      </w:r>
      <w:r>
        <w:rPr>
          <w:sz w:val="21"/>
        </w:rPr>
        <w:t>horas</w:t>
      </w:r>
      <w:r>
        <w:rPr>
          <w:spacing w:val="-8"/>
          <w:sz w:val="21"/>
        </w:rPr>
        <w:t xml:space="preserve"> </w:t>
      </w:r>
      <w:r>
        <w:rPr>
          <w:sz w:val="21"/>
        </w:rPr>
        <w:t>semanales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horario</w:t>
      </w:r>
      <w:r>
        <w:rPr>
          <w:spacing w:val="-8"/>
          <w:sz w:val="21"/>
        </w:rPr>
        <w:t xml:space="preserve"> </w:t>
      </w:r>
      <w:r>
        <w:rPr>
          <w:sz w:val="21"/>
        </w:rPr>
        <w:t>siguiente:</w:t>
      </w:r>
      <w:r>
        <w:rPr>
          <w:spacing w:val="-5"/>
          <w:sz w:val="21"/>
        </w:rPr>
        <w:t xml:space="preserve"> </w:t>
      </w:r>
      <w:r>
        <w:rPr>
          <w:sz w:val="21"/>
          <w:shd w:val="clear" w:color="auto" w:fill="FFFF00"/>
        </w:rPr>
        <w:t>martes</w:t>
      </w:r>
      <w:r>
        <w:rPr>
          <w:spacing w:val="-8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2pm-6pm,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miércoles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2pm-6pm,</w:t>
      </w:r>
      <w:r w:rsidR="00DC5DB6">
        <w:rPr>
          <w:sz w:val="21"/>
          <w:shd w:val="clear" w:color="auto" w:fill="FFFF00"/>
        </w:rPr>
        <w:t xml:space="preserve"> jueves de 2pm a 6pm,</w:t>
      </w:r>
      <w:r>
        <w:rPr>
          <w:spacing w:val="-7"/>
          <w:sz w:val="21"/>
          <w:shd w:val="clear" w:color="auto" w:fill="FFFF00"/>
        </w:rPr>
        <w:t xml:space="preserve"> </w:t>
      </w:r>
      <w:r w:rsidR="0021015E">
        <w:rPr>
          <w:sz w:val="21"/>
          <w:shd w:val="clear" w:color="auto" w:fill="FFFF00"/>
        </w:rPr>
        <w:t>viernes</w:t>
      </w:r>
      <w:r>
        <w:rPr>
          <w:spacing w:val="-9"/>
          <w:sz w:val="21"/>
          <w:shd w:val="clear" w:color="auto" w:fill="FFFF00"/>
        </w:rPr>
        <w:t xml:space="preserve"> </w:t>
      </w:r>
      <w:r w:rsidR="00DC5DB6">
        <w:rPr>
          <w:sz w:val="21"/>
          <w:shd w:val="clear" w:color="auto" w:fill="FFFF00"/>
        </w:rPr>
        <w:t>8a</w:t>
      </w:r>
      <w:r>
        <w:rPr>
          <w:sz w:val="21"/>
          <w:shd w:val="clear" w:color="auto" w:fill="FFFF00"/>
        </w:rPr>
        <w:t>m-</w:t>
      </w:r>
      <w:r>
        <w:rPr>
          <w:spacing w:val="-45"/>
          <w:sz w:val="21"/>
        </w:rPr>
        <w:t xml:space="preserve"> </w:t>
      </w:r>
      <w:r w:rsidR="00DC5DB6">
        <w:rPr>
          <w:sz w:val="21"/>
          <w:shd w:val="clear" w:color="auto" w:fill="FFFF00"/>
        </w:rPr>
        <w:t>5</w:t>
      </w:r>
      <w:r>
        <w:rPr>
          <w:sz w:val="21"/>
          <w:shd w:val="clear" w:color="auto" w:fill="FFFF00"/>
        </w:rPr>
        <w:t>pm</w:t>
      </w:r>
    </w:p>
    <w:p w14:paraId="218E6370" w14:textId="77777777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1"/>
        </w:rPr>
      </w:pPr>
      <w:r>
        <w:rPr>
          <w:b/>
          <w:sz w:val="21"/>
        </w:rPr>
        <w:t>Modalidad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ejecución.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pasantía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estará</w:t>
      </w:r>
      <w:r>
        <w:rPr>
          <w:spacing w:val="-2"/>
          <w:sz w:val="21"/>
        </w:rPr>
        <w:t xml:space="preserve"> </w:t>
      </w:r>
      <w:r>
        <w:rPr>
          <w:sz w:val="21"/>
        </w:rPr>
        <w:t>desempeñando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modalidad</w:t>
      </w:r>
      <w:r>
        <w:rPr>
          <w:spacing w:val="-1"/>
          <w:sz w:val="21"/>
        </w:rPr>
        <w:t xml:space="preserve"> </w:t>
      </w:r>
      <w:r>
        <w:rPr>
          <w:sz w:val="21"/>
        </w:rPr>
        <w:t>presencial.</w:t>
      </w:r>
    </w:p>
    <w:p w14:paraId="6E898392" w14:textId="77777777" w:rsidR="00552151" w:rsidRDefault="00552151">
      <w:pPr>
        <w:pStyle w:val="Textoindependiente"/>
        <w:spacing w:before="2"/>
        <w:rPr>
          <w:sz w:val="27"/>
        </w:rPr>
      </w:pPr>
    </w:p>
    <w:p w14:paraId="2C89679C" w14:textId="77777777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1018"/>
        <w:jc w:val="both"/>
        <w:rPr>
          <w:sz w:val="21"/>
        </w:rPr>
      </w:pPr>
      <w:r>
        <w:rPr>
          <w:b/>
          <w:sz w:val="21"/>
        </w:rPr>
        <w:t xml:space="preserve">Principales responsabilidades. </w:t>
      </w:r>
      <w:r>
        <w:rPr>
          <w:sz w:val="21"/>
        </w:rPr>
        <w:t>A continuación, se desglosan las principales actividades que</w:t>
      </w:r>
      <w:r>
        <w:rPr>
          <w:spacing w:val="1"/>
          <w:sz w:val="21"/>
        </w:rPr>
        <w:t xml:space="preserve"> </w:t>
      </w:r>
      <w:r>
        <w:rPr>
          <w:sz w:val="21"/>
        </w:rPr>
        <w:t>tendría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pasante a su cargo:</w:t>
      </w:r>
    </w:p>
    <w:p w14:paraId="6B7E0E9D" w14:textId="32381A42" w:rsidR="0021015E" w:rsidRPr="0021015E" w:rsidRDefault="0021015E" w:rsidP="0021015E">
      <w:pPr>
        <w:tabs>
          <w:tab w:val="left" w:pos="1169"/>
          <w:tab w:val="left" w:pos="1170"/>
        </w:tabs>
        <w:rPr>
          <w:sz w:val="21"/>
        </w:rPr>
      </w:pPr>
    </w:p>
    <w:p w14:paraId="1D579570" w14:textId="753C981F" w:rsidR="0021015E" w:rsidRDefault="00DC5DB6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>
        <w:rPr>
          <w:sz w:val="21"/>
        </w:rPr>
        <w:t>Atención al cliente en área de recepción</w:t>
      </w:r>
    </w:p>
    <w:p w14:paraId="0DE93258" w14:textId="16E47883" w:rsidR="00DC5DB6" w:rsidRDefault="00DC5DB6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>
        <w:rPr>
          <w:sz w:val="21"/>
        </w:rPr>
        <w:t>Atender llamadas telefónicas y correos electrónicos</w:t>
      </w:r>
    </w:p>
    <w:p w14:paraId="00B93B3A" w14:textId="0DA7B4DA" w:rsidR="00DC5DB6" w:rsidRPr="00DC5DB6" w:rsidRDefault="00DC5DB6" w:rsidP="00DC5DB6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>
        <w:rPr>
          <w:sz w:val="21"/>
        </w:rPr>
        <w:t>Manejo del sistema administrativo AEC</w:t>
      </w:r>
    </w:p>
    <w:p w14:paraId="46E44886" w14:textId="21400E74" w:rsidR="00F07524" w:rsidRDefault="00F07524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  <w:lang w:val="es-SV"/>
        </w:rPr>
      </w:pPr>
      <w:r w:rsidRPr="00F07524">
        <w:rPr>
          <w:sz w:val="21"/>
          <w:lang w:val="es-SV"/>
        </w:rPr>
        <w:t>Recibir documentos que lleguen a la empresa y verificar que cumplan con las especificaciones para su aceptación</w:t>
      </w:r>
    </w:p>
    <w:p w14:paraId="482C6BE4" w14:textId="068E0F07" w:rsidR="00F07524" w:rsidRPr="00F07524" w:rsidRDefault="00F07524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  <w:lang w:val="es-SV"/>
        </w:rPr>
      </w:pPr>
      <w:r w:rsidRPr="00F07524">
        <w:rPr>
          <w:sz w:val="21"/>
          <w:lang w:val="es-SV"/>
        </w:rPr>
        <w:t>Saber utilizar los recursos de oficina, por ejemplo, fotocopiadoras, impresoras, programa Microsoft Office, escáneres, etc.</w:t>
      </w:r>
    </w:p>
    <w:p w14:paraId="7A420F52" w14:textId="49092E81" w:rsidR="00DC5DB6" w:rsidRDefault="00DC5DB6" w:rsidP="0021015E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>
        <w:rPr>
          <w:sz w:val="21"/>
        </w:rPr>
        <w:t xml:space="preserve">Realizar </w:t>
      </w:r>
      <w:r w:rsidR="00F07524">
        <w:rPr>
          <w:sz w:val="21"/>
        </w:rPr>
        <w:t xml:space="preserve">actualización de información y procesos de facturación para clientes en general en plataforma SAP </w:t>
      </w:r>
    </w:p>
    <w:p w14:paraId="358167CB" w14:textId="63F78207" w:rsidR="00F07524" w:rsidRDefault="00F07524" w:rsidP="00F07524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>
        <w:rPr>
          <w:sz w:val="21"/>
        </w:rPr>
        <w:t>Control de vales para pasantes</w:t>
      </w:r>
    </w:p>
    <w:p w14:paraId="2886F40D" w14:textId="52143B39" w:rsidR="003B422C" w:rsidRPr="00F07524" w:rsidRDefault="003B422C" w:rsidP="00F07524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1"/>
        </w:rPr>
      </w:pPr>
      <w:r>
        <w:rPr>
          <w:sz w:val="21"/>
        </w:rPr>
        <w:t xml:space="preserve">Participar en actividades administrativas y pedagógicas </w:t>
      </w:r>
    </w:p>
    <w:p w14:paraId="2F58454B" w14:textId="77777777" w:rsidR="007B6778" w:rsidRPr="007B6778" w:rsidRDefault="007B6778" w:rsidP="007B6778">
      <w:pPr>
        <w:tabs>
          <w:tab w:val="left" w:pos="1169"/>
          <w:tab w:val="left" w:pos="1170"/>
        </w:tabs>
        <w:rPr>
          <w:sz w:val="20"/>
        </w:rPr>
      </w:pPr>
    </w:p>
    <w:p w14:paraId="68021938" w14:textId="66E43052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ind w:left="821" w:right="1014"/>
        <w:jc w:val="both"/>
        <w:rPr>
          <w:sz w:val="21"/>
        </w:rPr>
      </w:pPr>
      <w:r>
        <w:rPr>
          <w:b/>
          <w:sz w:val="21"/>
        </w:rPr>
        <w:t xml:space="preserve">Prestación al pasante. </w:t>
      </w:r>
      <w:r>
        <w:rPr>
          <w:sz w:val="21"/>
        </w:rPr>
        <w:t>A cambio de su servicio, el pasante beneficiará de una beca completa</w:t>
      </w:r>
      <w:r>
        <w:rPr>
          <w:spacing w:val="1"/>
          <w:sz w:val="21"/>
        </w:rPr>
        <w:t xml:space="preserve"> </w:t>
      </w:r>
      <w:r>
        <w:rPr>
          <w:sz w:val="21"/>
        </w:rPr>
        <w:t>para estudiar francés en nuestra institución hasta finales del 202</w:t>
      </w:r>
      <w:r w:rsidR="003F66E6">
        <w:rPr>
          <w:sz w:val="21"/>
        </w:rPr>
        <w:t>5</w:t>
      </w:r>
      <w:r>
        <w:rPr>
          <w:sz w:val="21"/>
        </w:rPr>
        <w:t xml:space="preserve"> y una </w:t>
      </w:r>
      <w:r w:rsidR="00CD4F5C">
        <w:rPr>
          <w:sz w:val="21"/>
        </w:rPr>
        <w:t xml:space="preserve">media beca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presentar la certificación DELF en la sesión de noviembre. Además, se incluyen los</w:t>
      </w:r>
      <w:r>
        <w:rPr>
          <w:spacing w:val="1"/>
          <w:sz w:val="21"/>
        </w:rPr>
        <w:t xml:space="preserve"> </w:t>
      </w:r>
      <w:r>
        <w:rPr>
          <w:sz w:val="21"/>
        </w:rPr>
        <w:t>almuerzos en el restaurante de la Alianza los días de servicio y $10.00 diarios de viáticos en los</w:t>
      </w:r>
      <w:r>
        <w:rPr>
          <w:spacing w:val="1"/>
          <w:sz w:val="21"/>
        </w:rPr>
        <w:t xml:space="preserve"> </w:t>
      </w:r>
      <w:r>
        <w:rPr>
          <w:sz w:val="21"/>
        </w:rPr>
        <w:t>días</w:t>
      </w:r>
      <w:r>
        <w:rPr>
          <w:spacing w:val="-3"/>
          <w:sz w:val="21"/>
        </w:rPr>
        <w:t xml:space="preserve"> </w:t>
      </w:r>
      <w:r>
        <w:rPr>
          <w:sz w:val="21"/>
        </w:rPr>
        <w:t>de servicio.</w:t>
      </w:r>
    </w:p>
    <w:p w14:paraId="338E6F35" w14:textId="77777777" w:rsidR="00552151" w:rsidRDefault="00552151">
      <w:pPr>
        <w:pStyle w:val="Textoindependiente"/>
        <w:rPr>
          <w:sz w:val="20"/>
        </w:rPr>
      </w:pPr>
    </w:p>
    <w:p w14:paraId="7A4D1360" w14:textId="77777777" w:rsidR="00552151" w:rsidRDefault="00552151">
      <w:pPr>
        <w:pStyle w:val="Textoindependiente"/>
        <w:spacing w:before="8"/>
        <w:rPr>
          <w:sz w:val="20"/>
        </w:rPr>
      </w:pPr>
    </w:p>
    <w:p w14:paraId="79ED42E2" w14:textId="6B9F9351" w:rsidR="00552151" w:rsidRDefault="00697513">
      <w:pPr>
        <w:pStyle w:val="Textoindependiente"/>
        <w:spacing w:line="273" w:lineRule="auto"/>
        <w:ind w:left="102" w:right="1012"/>
        <w:jc w:val="both"/>
      </w:pPr>
      <w:r>
        <w:t xml:space="preserve">Para aplicar, enviar carta de motivación + hoja de vida al correo siguiente: </w:t>
      </w:r>
      <w:hyperlink r:id="rId6" w:history="1">
        <w:r w:rsidR="00DC5DB6" w:rsidRPr="002756C1">
          <w:rPr>
            <w:rStyle w:val="Hipervnculo"/>
          </w:rPr>
          <w:t>secretaria@afelsalvador.org</w:t>
        </w:r>
      </w:hyperlink>
      <w:r>
        <w:rPr>
          <w:spacing w:val="1"/>
        </w:rPr>
        <w:t xml:space="preserve"> </w:t>
      </w:r>
      <w:r>
        <w:rPr>
          <w:shd w:val="clear" w:color="auto" w:fill="FFFF00"/>
        </w:rPr>
        <w:t>antes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del </w:t>
      </w:r>
      <w:r w:rsidR="003B422C">
        <w:rPr>
          <w:shd w:val="clear" w:color="auto" w:fill="FFFF00"/>
        </w:rPr>
        <w:t>domingo</w:t>
      </w:r>
      <w:r>
        <w:rPr>
          <w:spacing w:val="-1"/>
          <w:shd w:val="clear" w:color="auto" w:fill="FFFF00"/>
        </w:rPr>
        <w:t xml:space="preserve"> </w:t>
      </w:r>
      <w:r w:rsidR="003B422C">
        <w:rPr>
          <w:spacing w:val="-1"/>
          <w:shd w:val="clear" w:color="auto" w:fill="FFFF00"/>
        </w:rPr>
        <w:t>7</w:t>
      </w:r>
      <w:r>
        <w:rPr>
          <w:shd w:val="clear" w:color="auto" w:fill="FFFF00"/>
        </w:rPr>
        <w:t xml:space="preserve"> de </w:t>
      </w:r>
      <w:r w:rsidR="003B422C">
        <w:rPr>
          <w:shd w:val="clear" w:color="auto" w:fill="FFFF00"/>
        </w:rPr>
        <w:t xml:space="preserve">julio </w:t>
      </w:r>
      <w:r>
        <w:rPr>
          <w:shd w:val="clear" w:color="auto" w:fill="FFFF00"/>
        </w:rPr>
        <w:t>a medianoche.</w:t>
      </w:r>
    </w:p>
    <w:p w14:paraId="1E2BBF6E" w14:textId="77777777" w:rsidR="00552151" w:rsidRDefault="00552151">
      <w:pPr>
        <w:pStyle w:val="Textoindependiente"/>
        <w:rPr>
          <w:sz w:val="20"/>
        </w:rPr>
      </w:pPr>
    </w:p>
    <w:p w14:paraId="0F5BA506" w14:textId="77777777" w:rsidR="00552151" w:rsidRDefault="00552151">
      <w:pPr>
        <w:pStyle w:val="Textoindependiente"/>
        <w:rPr>
          <w:sz w:val="20"/>
        </w:rPr>
      </w:pPr>
    </w:p>
    <w:p w14:paraId="49D68449" w14:textId="3965E3F4" w:rsidR="00552151" w:rsidRDefault="00697513">
      <w:pPr>
        <w:pStyle w:val="Textoindependiente"/>
        <w:spacing w:before="4"/>
        <w:rPr>
          <w:sz w:val="17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45458129" wp14:editId="702B3C73">
            <wp:simplePos x="0" y="0"/>
            <wp:positionH relativeFrom="column">
              <wp:posOffset>2889250</wp:posOffset>
            </wp:positionH>
            <wp:positionV relativeFrom="paragraph">
              <wp:posOffset>48260</wp:posOffset>
            </wp:positionV>
            <wp:extent cx="2991267" cy="1124107"/>
            <wp:effectExtent l="0" t="0" r="0" b="0"/>
            <wp:wrapNone/>
            <wp:docPr id="212334644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46449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5A11F" w14:textId="6BBFD547" w:rsidR="00697513" w:rsidRPr="00697513" w:rsidRDefault="00697513">
      <w:pPr>
        <w:ind w:left="102" w:right="7984"/>
        <w:rPr>
          <w:b/>
          <w:bCs/>
          <w:noProof/>
        </w:rPr>
      </w:pPr>
      <w:r w:rsidRPr="00697513">
        <w:rPr>
          <w:b/>
          <w:bCs/>
          <w:noProof/>
        </w:rPr>
        <w:t>Cyril Anis</w:t>
      </w:r>
    </w:p>
    <w:p w14:paraId="459DCBB2" w14:textId="55BE4C2C" w:rsidR="00552151" w:rsidRDefault="00697513">
      <w:pPr>
        <w:ind w:left="102" w:right="7984"/>
        <w:rPr>
          <w:b/>
          <w:sz w:val="21"/>
        </w:rPr>
      </w:pP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Director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General</w:t>
      </w:r>
    </w:p>
    <w:p w14:paraId="519C4A13" w14:textId="77777777" w:rsidR="00552151" w:rsidRDefault="00697513">
      <w:pPr>
        <w:spacing w:line="255" w:lineRule="exact"/>
        <w:ind w:left="102"/>
        <w:rPr>
          <w:b/>
          <w:sz w:val="21"/>
        </w:rPr>
      </w:pPr>
      <w:r>
        <w:rPr>
          <w:b/>
          <w:sz w:val="21"/>
        </w:rPr>
        <w:t>Alianza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Francesa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San Salvador</w:t>
      </w:r>
    </w:p>
    <w:sectPr w:rsidR="00552151">
      <w:type w:val="continuous"/>
      <w:pgSz w:w="12240" w:h="15840"/>
      <w:pgMar w:top="5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607"/>
    <w:multiLevelType w:val="hybridMultilevel"/>
    <w:tmpl w:val="C2A4B4E2"/>
    <w:lvl w:ilvl="0" w:tplc="E3921656">
      <w:start w:val="1"/>
      <w:numFmt w:val="upperLetter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1" w:tplc="69762F86"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  <w:w w:val="100"/>
        <w:sz w:val="21"/>
        <w:szCs w:val="21"/>
        <w:lang w:val="es-ES" w:eastAsia="en-US" w:bidi="ar-SA"/>
      </w:rPr>
    </w:lvl>
    <w:lvl w:ilvl="2" w:tplc="773006CA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DCF2CE36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4" w:tplc="7B0018EC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559CC3CC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 w:tplc="E6BE9A94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7" w:tplc="B964E582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6E201C9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num w:numId="1" w16cid:durableId="9926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51"/>
    <w:rsid w:val="0010602D"/>
    <w:rsid w:val="0021015E"/>
    <w:rsid w:val="0026780C"/>
    <w:rsid w:val="003B422C"/>
    <w:rsid w:val="003F66E6"/>
    <w:rsid w:val="00457E34"/>
    <w:rsid w:val="004A46A6"/>
    <w:rsid w:val="004E326E"/>
    <w:rsid w:val="00543E38"/>
    <w:rsid w:val="00552151"/>
    <w:rsid w:val="00697513"/>
    <w:rsid w:val="00771358"/>
    <w:rsid w:val="007A1081"/>
    <w:rsid w:val="007B6778"/>
    <w:rsid w:val="00C1298C"/>
    <w:rsid w:val="00CB69DC"/>
    <w:rsid w:val="00CD4F5C"/>
    <w:rsid w:val="00D217E7"/>
    <w:rsid w:val="00D32155"/>
    <w:rsid w:val="00D33F39"/>
    <w:rsid w:val="00DC2F33"/>
    <w:rsid w:val="00DC5DB6"/>
    <w:rsid w:val="00F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EE33D"/>
  <w15:docId w15:val="{1E290D3A-619B-4224-BE51-5879362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35"/>
      <w:ind w:left="102" w:right="227"/>
    </w:pPr>
    <w:rPr>
      <w:rFonts w:ascii="Calibri Light" w:eastAsia="Calibri Light" w:hAnsi="Calibri Light" w:cs="Calibri Light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11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217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1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@afelsalvado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Marjanovic</dc:creator>
  <cp:lastModifiedBy>Efraín Arévalo</cp:lastModifiedBy>
  <cp:revision>4</cp:revision>
  <dcterms:created xsi:type="dcterms:W3CDTF">2024-01-24T21:00:00Z</dcterms:created>
  <dcterms:modified xsi:type="dcterms:W3CDTF">2024-07-02T16:05:00Z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2024-01-03T00:00:00Z</vt:filetime>
  </property>
</Properties>
</file>